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CD3173">
        <w:rPr>
          <w:noProof/>
          <w:sz w:val="28"/>
          <w:szCs w:val="28"/>
        </w:rPr>
        <w:t>№ 17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1F3328">
        <w:rPr>
          <w:b/>
          <w:spacing w:val="20"/>
          <w:sz w:val="28"/>
          <w:szCs w:val="28"/>
          <w:lang w:eastAsia="ar-SA"/>
        </w:rPr>
        <w:t>двадцята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77C6B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 2017 року                                                                                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ED61BD">
        <w:rPr>
          <w:sz w:val="28"/>
          <w:szCs w:val="28"/>
        </w:rPr>
        <w:t xml:space="preserve">відмову у </w:t>
      </w:r>
      <w:r w:rsidRPr="008C2D0A">
        <w:rPr>
          <w:sz w:val="28"/>
          <w:szCs w:val="28"/>
        </w:rPr>
        <w:t xml:space="preserve">надання дозволів на укладання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договорів 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 xml:space="preserve">строкових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сервітутів</w:t>
      </w:r>
      <w:r w:rsidR="00ED61BD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</w:p>
    <w:p w:rsidR="00D24FE3" w:rsidRDefault="00D24FE3" w:rsidP="00D24FE3">
      <w:pPr>
        <w:ind w:firstLine="708"/>
        <w:jc w:val="both"/>
        <w:rPr>
          <w:sz w:val="28"/>
          <w:szCs w:val="28"/>
        </w:rPr>
      </w:pPr>
    </w:p>
    <w:p w:rsidR="00D24FE3" w:rsidRDefault="00D24FE3" w:rsidP="00D24FE3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суб’єкта господарювання, надані документи, відповідно до статті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Порядку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№281,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 рекомендації архітектурно – містобудівної ради про відмову у погодженні місця розміщення тимчасової споруди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провадження підприємницької діяльності з метою </w:t>
      </w:r>
      <w:r>
        <w:rPr>
          <w:sz w:val="28"/>
          <w:szCs w:val="28"/>
          <w:lang w:eastAsia="ar-SA"/>
        </w:rPr>
        <w:t>збереження архітектурно – просторової композиції центральної частини міста та недопущення негативного впливу на активну композиційну роль пам’ятників архітектури, оскільки поряд знаходяться пам’ятки архітектури національного та місцевого значення</w:t>
      </w:r>
      <w:r>
        <w:rPr>
          <w:sz w:val="28"/>
          <w:szCs w:val="28"/>
        </w:rPr>
        <w:t xml:space="preserve"> та з метою дотримання вимог чинного законодавства, містобудівної документації у м. Новгород-Сіверський (протокол засідання архітектурно – містобудівної ради від 11.05.2017 №1), керуючись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 Відмовити:</w:t>
      </w:r>
      <w:r w:rsidRPr="00ED61BD">
        <w:rPr>
          <w:sz w:val="28"/>
          <w:szCs w:val="28"/>
          <w:lang w:eastAsia="ar-SA"/>
        </w:rPr>
        <w:t xml:space="preserve"> 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.1. ТДВ «Глухівському хлібокомбінату» на укладання</w:t>
      </w:r>
      <w:r w:rsidR="007B2EC2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7B2EC2">
        <w:rPr>
          <w:sz w:val="28"/>
          <w:szCs w:val="28"/>
        </w:rPr>
        <w:t xml:space="preserve">щодо земельної ділянки </w:t>
      </w:r>
      <w:r w:rsidR="007B2EC2" w:rsidRPr="00724811">
        <w:rPr>
          <w:sz w:val="28"/>
          <w:szCs w:val="28"/>
        </w:rPr>
        <w:t xml:space="preserve">площею </w:t>
      </w:r>
      <w:r w:rsidR="007B2EC2">
        <w:rPr>
          <w:sz w:val="28"/>
          <w:szCs w:val="28"/>
        </w:rPr>
        <w:lastRenderedPageBreak/>
        <w:t>6</w:t>
      </w:r>
      <w:r w:rsidR="007B2EC2" w:rsidRPr="00724811">
        <w:rPr>
          <w:sz w:val="28"/>
          <w:szCs w:val="28"/>
        </w:rPr>
        <w:t>,</w:t>
      </w:r>
      <w:r w:rsidR="007B2EC2">
        <w:rPr>
          <w:sz w:val="28"/>
          <w:szCs w:val="28"/>
        </w:rPr>
        <w:t>0</w:t>
      </w:r>
      <w:r w:rsidR="007B2EC2" w:rsidRPr="00724811">
        <w:rPr>
          <w:sz w:val="28"/>
          <w:szCs w:val="28"/>
        </w:rPr>
        <w:t> </w:t>
      </w:r>
      <w:proofErr w:type="spellStart"/>
      <w:r w:rsidR="007B2EC2" w:rsidRPr="00724811">
        <w:rPr>
          <w:sz w:val="28"/>
          <w:szCs w:val="28"/>
        </w:rPr>
        <w:t>кв.м</w:t>
      </w:r>
      <w:proofErr w:type="spellEnd"/>
      <w:r w:rsidR="007B2EC2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7B2EC2">
        <w:rPr>
          <w:sz w:val="28"/>
          <w:szCs w:val="28"/>
        </w:rPr>
        <w:t>магазину</w:t>
      </w:r>
      <w:r w:rsidR="007B2EC2" w:rsidRPr="00724811">
        <w:rPr>
          <w:sz w:val="28"/>
          <w:szCs w:val="28"/>
        </w:rPr>
        <w:t xml:space="preserve"> </w:t>
      </w:r>
      <w:r w:rsidR="007B2EC2">
        <w:rPr>
          <w:sz w:val="28"/>
          <w:szCs w:val="28"/>
        </w:rPr>
        <w:t>«</w:t>
      </w:r>
      <w:proofErr w:type="spellStart"/>
      <w:r w:rsidR="007B2EC2">
        <w:rPr>
          <w:sz w:val="28"/>
          <w:szCs w:val="28"/>
        </w:rPr>
        <w:t>Ду</w:t>
      </w:r>
      <w:r w:rsidR="007B2EC2" w:rsidRPr="007B2EC2">
        <w:rPr>
          <w:sz w:val="28"/>
          <w:szCs w:val="28"/>
        </w:rPr>
        <w:t>э</w:t>
      </w:r>
      <w:r w:rsidR="007B2EC2">
        <w:rPr>
          <w:sz w:val="28"/>
          <w:szCs w:val="28"/>
        </w:rPr>
        <w:t>т</w:t>
      </w:r>
      <w:proofErr w:type="spellEnd"/>
      <w:r w:rsidR="007B2EC2">
        <w:rPr>
          <w:sz w:val="28"/>
          <w:szCs w:val="28"/>
        </w:rPr>
        <w:t>» на</w:t>
      </w:r>
      <w:r w:rsidR="007B2EC2" w:rsidRPr="00724811">
        <w:rPr>
          <w:sz w:val="28"/>
          <w:szCs w:val="28"/>
        </w:rPr>
        <w:t xml:space="preserve"> </w:t>
      </w:r>
      <w:r w:rsidR="007B2EC2">
        <w:rPr>
          <w:sz w:val="28"/>
          <w:szCs w:val="28"/>
        </w:rPr>
        <w:t>пл.</w:t>
      </w:r>
      <w:r w:rsidR="007B2EC2" w:rsidRPr="00724811">
        <w:rPr>
          <w:sz w:val="28"/>
          <w:szCs w:val="28"/>
        </w:rPr>
        <w:t xml:space="preserve"> </w:t>
      </w:r>
      <w:r w:rsidR="007B2EC2">
        <w:rPr>
          <w:sz w:val="28"/>
          <w:szCs w:val="28"/>
        </w:rPr>
        <w:t>Князя Ігоря</w:t>
      </w:r>
      <w:r w:rsidR="007B2EC2" w:rsidRPr="00724811">
        <w:rPr>
          <w:sz w:val="28"/>
          <w:szCs w:val="28"/>
        </w:rPr>
        <w:t xml:space="preserve"> (згідно викопіювання).</w:t>
      </w:r>
    </w:p>
    <w:p w:rsidR="00C64A90" w:rsidRDefault="00ED61BD" w:rsidP="00C64A9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4A90">
        <w:rPr>
          <w:sz w:val="28"/>
          <w:szCs w:val="28"/>
        </w:rPr>
        <w:t xml:space="preserve">.2. </w:t>
      </w:r>
      <w:proofErr w:type="spellStart"/>
      <w:r w:rsidR="00C64A90" w:rsidRPr="004728EF">
        <w:rPr>
          <w:sz w:val="28"/>
          <w:szCs w:val="28"/>
        </w:rPr>
        <w:t>ФОП</w:t>
      </w:r>
      <w:proofErr w:type="spellEnd"/>
      <w:r w:rsidR="00C64A90" w:rsidRPr="004728EF">
        <w:rPr>
          <w:sz w:val="28"/>
          <w:szCs w:val="28"/>
        </w:rPr>
        <w:t xml:space="preserve"> </w:t>
      </w:r>
      <w:proofErr w:type="spellStart"/>
      <w:r w:rsidR="00C64A90">
        <w:rPr>
          <w:sz w:val="28"/>
          <w:szCs w:val="28"/>
        </w:rPr>
        <w:t>Погибкові</w:t>
      </w:r>
      <w:proofErr w:type="spellEnd"/>
      <w:r w:rsidR="00C64A90">
        <w:rPr>
          <w:sz w:val="28"/>
          <w:szCs w:val="28"/>
        </w:rPr>
        <w:t xml:space="preserve"> В'ячеславові Івановичу  на укладання</w:t>
      </w:r>
      <w:r w:rsidR="00C64A90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C64A90">
        <w:rPr>
          <w:sz w:val="28"/>
          <w:szCs w:val="28"/>
        </w:rPr>
        <w:t xml:space="preserve">щодо земельної ділянки </w:t>
      </w:r>
      <w:r w:rsidR="00C64A90" w:rsidRPr="00724811">
        <w:rPr>
          <w:sz w:val="28"/>
          <w:szCs w:val="28"/>
        </w:rPr>
        <w:t xml:space="preserve">площею </w:t>
      </w:r>
      <w:r w:rsidR="00C64A90">
        <w:rPr>
          <w:sz w:val="28"/>
          <w:szCs w:val="28"/>
        </w:rPr>
        <w:t>6</w:t>
      </w:r>
      <w:r w:rsidR="00C64A90" w:rsidRPr="00724811">
        <w:rPr>
          <w:sz w:val="28"/>
          <w:szCs w:val="28"/>
        </w:rPr>
        <w:t>,</w:t>
      </w:r>
      <w:r w:rsidR="00C64A90">
        <w:rPr>
          <w:sz w:val="28"/>
          <w:szCs w:val="28"/>
        </w:rPr>
        <w:t>0</w:t>
      </w:r>
      <w:r w:rsidR="00C64A90" w:rsidRPr="00724811">
        <w:rPr>
          <w:sz w:val="28"/>
          <w:szCs w:val="28"/>
        </w:rPr>
        <w:t> </w:t>
      </w:r>
      <w:proofErr w:type="spellStart"/>
      <w:r w:rsidR="00C64A90" w:rsidRPr="00724811">
        <w:rPr>
          <w:sz w:val="28"/>
          <w:szCs w:val="28"/>
        </w:rPr>
        <w:t>кв.м</w:t>
      </w:r>
      <w:proofErr w:type="spellEnd"/>
      <w:r w:rsidR="00C64A90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C64A90">
        <w:rPr>
          <w:sz w:val="28"/>
          <w:szCs w:val="28"/>
        </w:rPr>
        <w:t>магазину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«</w:t>
      </w:r>
      <w:proofErr w:type="spellStart"/>
      <w:r w:rsidR="00C64A90">
        <w:rPr>
          <w:sz w:val="28"/>
          <w:szCs w:val="28"/>
        </w:rPr>
        <w:t>Ду</w:t>
      </w:r>
      <w:r w:rsidR="00C64A90" w:rsidRPr="007B2EC2">
        <w:rPr>
          <w:sz w:val="28"/>
          <w:szCs w:val="28"/>
        </w:rPr>
        <w:t>э</w:t>
      </w:r>
      <w:r w:rsidR="00C64A90">
        <w:rPr>
          <w:sz w:val="28"/>
          <w:szCs w:val="28"/>
        </w:rPr>
        <w:t>т</w:t>
      </w:r>
      <w:proofErr w:type="spellEnd"/>
      <w:r w:rsidR="00C64A90">
        <w:rPr>
          <w:sz w:val="28"/>
          <w:szCs w:val="28"/>
        </w:rPr>
        <w:t>» на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пл.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Князя Ігоря</w:t>
      </w:r>
      <w:r w:rsidR="00C64A90" w:rsidRPr="00724811">
        <w:rPr>
          <w:sz w:val="28"/>
          <w:szCs w:val="28"/>
        </w:rPr>
        <w:t xml:space="preserve"> (згідно викопіювання).</w:t>
      </w:r>
    </w:p>
    <w:p w:rsidR="007B2EC2" w:rsidRDefault="00ED61BD" w:rsidP="00C64A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4A90">
        <w:rPr>
          <w:sz w:val="28"/>
          <w:szCs w:val="28"/>
        </w:rPr>
        <w:t xml:space="preserve">.3. </w:t>
      </w:r>
      <w:proofErr w:type="spellStart"/>
      <w:r w:rsidR="00C64A90" w:rsidRPr="004728EF">
        <w:rPr>
          <w:sz w:val="28"/>
          <w:szCs w:val="28"/>
        </w:rPr>
        <w:t>ФОП</w:t>
      </w:r>
      <w:proofErr w:type="spellEnd"/>
      <w:r w:rsidR="00C64A90" w:rsidRPr="004728EF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Сергієнко Олександрі Миколаївні на укладання</w:t>
      </w:r>
      <w:r w:rsidR="00C64A90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C64A90">
        <w:rPr>
          <w:sz w:val="28"/>
          <w:szCs w:val="28"/>
        </w:rPr>
        <w:t xml:space="preserve">щодо земельної ділянки </w:t>
      </w:r>
      <w:r w:rsidR="00C64A90" w:rsidRPr="00724811">
        <w:rPr>
          <w:sz w:val="28"/>
          <w:szCs w:val="28"/>
        </w:rPr>
        <w:t xml:space="preserve">площею </w:t>
      </w:r>
      <w:r w:rsidR="00C64A90">
        <w:rPr>
          <w:sz w:val="28"/>
          <w:szCs w:val="28"/>
        </w:rPr>
        <w:t>7</w:t>
      </w:r>
      <w:r w:rsidR="00C64A90" w:rsidRPr="00724811">
        <w:rPr>
          <w:sz w:val="28"/>
          <w:szCs w:val="28"/>
        </w:rPr>
        <w:t>,</w:t>
      </w:r>
      <w:r w:rsidR="00C64A90">
        <w:rPr>
          <w:sz w:val="28"/>
          <w:szCs w:val="28"/>
        </w:rPr>
        <w:t>5</w:t>
      </w:r>
      <w:r w:rsidR="00C64A90" w:rsidRPr="00724811">
        <w:rPr>
          <w:sz w:val="28"/>
          <w:szCs w:val="28"/>
        </w:rPr>
        <w:t> </w:t>
      </w:r>
      <w:proofErr w:type="spellStart"/>
      <w:r w:rsidR="00C64A90" w:rsidRPr="00724811">
        <w:rPr>
          <w:sz w:val="28"/>
          <w:szCs w:val="28"/>
        </w:rPr>
        <w:t>кв.м</w:t>
      </w:r>
      <w:proofErr w:type="spellEnd"/>
      <w:r w:rsidR="00C64A90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C64A90">
        <w:rPr>
          <w:sz w:val="28"/>
          <w:szCs w:val="28"/>
        </w:rPr>
        <w:t>Торгових рядів по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вул.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Замковій</w:t>
      </w:r>
      <w:r w:rsidR="00C64A90" w:rsidRPr="00724811">
        <w:rPr>
          <w:sz w:val="28"/>
          <w:szCs w:val="28"/>
        </w:rPr>
        <w:t xml:space="preserve"> (згідно викопіювання).</w:t>
      </w:r>
    </w:p>
    <w:p w:rsidR="00503AAB" w:rsidRDefault="007B2EC2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2D54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постійну комісію міської ради з питань земельних відносин та екології. </w:t>
      </w: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>Надіслати</w:t>
      </w:r>
      <w:r>
        <w:rPr>
          <w:color w:val="000000"/>
          <w:sz w:val="28"/>
          <w:szCs w:val="28"/>
        </w:rPr>
        <w:t>:</w:t>
      </w:r>
    </w:p>
    <w:p w:rsidR="00E63A83" w:rsidRP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E63A83" w:rsidRP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>міської ради – 1 прим.</w:t>
      </w: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117B7"/>
    <w:rsid w:val="00126C0D"/>
    <w:rsid w:val="0017431F"/>
    <w:rsid w:val="001A7395"/>
    <w:rsid w:val="001C0A1D"/>
    <w:rsid w:val="001E4854"/>
    <w:rsid w:val="001F3328"/>
    <w:rsid w:val="002409D0"/>
    <w:rsid w:val="00256447"/>
    <w:rsid w:val="00262A01"/>
    <w:rsid w:val="00280608"/>
    <w:rsid w:val="00282CDB"/>
    <w:rsid w:val="002B7219"/>
    <w:rsid w:val="002C04B0"/>
    <w:rsid w:val="002C45BD"/>
    <w:rsid w:val="0030002B"/>
    <w:rsid w:val="003031CA"/>
    <w:rsid w:val="00334BCB"/>
    <w:rsid w:val="003A6702"/>
    <w:rsid w:val="003A73DB"/>
    <w:rsid w:val="00416A1F"/>
    <w:rsid w:val="00434330"/>
    <w:rsid w:val="0047211F"/>
    <w:rsid w:val="004978B4"/>
    <w:rsid w:val="004A5F2A"/>
    <w:rsid w:val="004C30FD"/>
    <w:rsid w:val="00503AAB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11428"/>
    <w:rsid w:val="00622C9F"/>
    <w:rsid w:val="00645CDD"/>
    <w:rsid w:val="006D21E1"/>
    <w:rsid w:val="006D51D0"/>
    <w:rsid w:val="00720C7B"/>
    <w:rsid w:val="007B2EC2"/>
    <w:rsid w:val="007F0222"/>
    <w:rsid w:val="0080311E"/>
    <w:rsid w:val="00830E85"/>
    <w:rsid w:val="008339BB"/>
    <w:rsid w:val="008410DD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81247"/>
    <w:rsid w:val="00A9423F"/>
    <w:rsid w:val="00AB7D63"/>
    <w:rsid w:val="00AC123A"/>
    <w:rsid w:val="00AC3FD1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07F6C"/>
    <w:rsid w:val="00C50A12"/>
    <w:rsid w:val="00C64A90"/>
    <w:rsid w:val="00CA49EE"/>
    <w:rsid w:val="00CC3062"/>
    <w:rsid w:val="00CD3173"/>
    <w:rsid w:val="00CE115D"/>
    <w:rsid w:val="00D13DEE"/>
    <w:rsid w:val="00D24FE3"/>
    <w:rsid w:val="00D47698"/>
    <w:rsid w:val="00D47EF3"/>
    <w:rsid w:val="00D57C01"/>
    <w:rsid w:val="00DB1CA1"/>
    <w:rsid w:val="00DB7B01"/>
    <w:rsid w:val="00E032F3"/>
    <w:rsid w:val="00E11081"/>
    <w:rsid w:val="00E12D54"/>
    <w:rsid w:val="00E3254D"/>
    <w:rsid w:val="00E32B27"/>
    <w:rsid w:val="00E55D69"/>
    <w:rsid w:val="00E63A83"/>
    <w:rsid w:val="00E75C5F"/>
    <w:rsid w:val="00E77C6B"/>
    <w:rsid w:val="00E83F2D"/>
    <w:rsid w:val="00ED1D15"/>
    <w:rsid w:val="00ED42B1"/>
    <w:rsid w:val="00ED61BD"/>
    <w:rsid w:val="00EE6CFF"/>
    <w:rsid w:val="00F118CF"/>
    <w:rsid w:val="00F35868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31</cp:revision>
  <cp:lastPrinted>2017-05-16T06:29:00Z</cp:lastPrinted>
  <dcterms:created xsi:type="dcterms:W3CDTF">2017-01-23T14:57:00Z</dcterms:created>
  <dcterms:modified xsi:type="dcterms:W3CDTF">2017-05-17T05:45:00Z</dcterms:modified>
</cp:coreProperties>
</file>